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BF8EB" w14:textId="77777777" w:rsidR="00445A55" w:rsidRDefault="00445A55" w:rsidP="00445A55">
      <w:pPr>
        <w:spacing w:after="0"/>
        <w:jc w:val="center"/>
        <w:rPr>
          <w:b/>
        </w:rPr>
      </w:pPr>
      <w:r>
        <w:rPr>
          <w:b/>
        </w:rPr>
        <w:t xml:space="preserve">Minnesota Department of Natural Resources </w:t>
      </w:r>
    </w:p>
    <w:p w14:paraId="3DB95977" w14:textId="77777777" w:rsidR="00BA55A7" w:rsidRDefault="00445A55" w:rsidP="00445A55">
      <w:pPr>
        <w:spacing w:after="0"/>
        <w:jc w:val="center"/>
        <w:rPr>
          <w:b/>
        </w:rPr>
      </w:pPr>
      <w:r>
        <w:rPr>
          <w:b/>
        </w:rPr>
        <w:t>Director of Fish and Wildlife Division</w:t>
      </w:r>
    </w:p>
    <w:p w14:paraId="0AA9FB15" w14:textId="77777777" w:rsidR="00445A55" w:rsidRDefault="00445A55" w:rsidP="00445A55">
      <w:pPr>
        <w:rPr>
          <w:b/>
        </w:rPr>
      </w:pPr>
    </w:p>
    <w:p w14:paraId="361207BB" w14:textId="2C262E77" w:rsidR="0078262F" w:rsidRDefault="00445A55" w:rsidP="00445A55">
      <w:r>
        <w:t xml:space="preserve">The Minnesota Department of Natural Resources is seeking an experienced executive to lead its Division of Fish and Wildlife.  </w:t>
      </w:r>
      <w:r w:rsidR="0078262F">
        <w:t>The Minnesota DNR is a national leader in innovative, science</w:t>
      </w:r>
      <w:r w:rsidR="002F0189">
        <w:t>-</w:t>
      </w:r>
      <w:r w:rsidR="0078262F">
        <w:t>based management as it pursues its three-part mission of conservation, recreation, and wise economic use of state resources on behalf of all Minnesotans.</w:t>
      </w:r>
    </w:p>
    <w:p w14:paraId="6CBF6620" w14:textId="4FD14BE5" w:rsidR="00445A55" w:rsidRDefault="0078262F" w:rsidP="00445A55">
      <w:proofErr w:type="gramStart"/>
      <w:r>
        <w:t>T</w:t>
      </w:r>
      <w:r w:rsidR="00DE5CE1" w:rsidRPr="00DE5CE1">
        <w:t xml:space="preserve">he </w:t>
      </w:r>
      <w:r w:rsidR="00BB6F2A">
        <w:t xml:space="preserve">Fish and Wildlife </w:t>
      </w:r>
      <w:r w:rsidR="002F0189">
        <w:t>D</w:t>
      </w:r>
      <w:r w:rsidR="002F0189" w:rsidRPr="00DE5CE1">
        <w:t xml:space="preserve">ivision </w:t>
      </w:r>
      <w:r w:rsidR="00DE5CE1">
        <w:t xml:space="preserve">ensures that </w:t>
      </w:r>
      <w:r w:rsidR="00BB6F2A">
        <w:t xml:space="preserve">people from all walks of life can </w:t>
      </w:r>
      <w:r w:rsidR="00DE5CE1" w:rsidRPr="00DE5CE1">
        <w:rPr>
          <w:rFonts w:cs="Arial"/>
          <w:color w:val="333333"/>
          <w:lang w:val="en"/>
        </w:rPr>
        <w:t>enjoy quality fishing and the aquatic habitats that make it possible on Minnesota's 4,500 managed lakes and 16,000 miles of fishable rivers and streams</w:t>
      </w:r>
      <w:r w:rsidR="00DE5CE1">
        <w:rPr>
          <w:rFonts w:cs="Arial"/>
          <w:color w:val="333333"/>
          <w:lang w:val="en"/>
        </w:rPr>
        <w:t xml:space="preserve">; </w:t>
      </w:r>
      <w:r w:rsidR="00DE5CE1" w:rsidRPr="00DE5CE1">
        <w:rPr>
          <w:rFonts w:cs="Arial"/>
          <w:color w:val="333333"/>
          <w:lang w:val="en"/>
        </w:rPr>
        <w:t xml:space="preserve">and </w:t>
      </w:r>
      <w:r w:rsidR="007017C4">
        <w:rPr>
          <w:rFonts w:cs="Arial"/>
          <w:color w:val="333333"/>
          <w:lang w:val="en"/>
        </w:rPr>
        <w:t xml:space="preserve">can </w:t>
      </w:r>
      <w:r w:rsidR="00DE5CE1" w:rsidRPr="00DE5CE1">
        <w:rPr>
          <w:rFonts w:cs="Arial"/>
          <w:color w:val="333333"/>
          <w:lang w:val="en"/>
        </w:rPr>
        <w:t xml:space="preserve">discover, explore, hunt and enjoy Minnesota's diverse wildlife and the forests, prairies, woods and wetlands on </w:t>
      </w:r>
      <w:r w:rsidR="00BB6F2A">
        <w:rPr>
          <w:rFonts w:cs="Arial"/>
          <w:color w:val="333333"/>
          <w:lang w:val="en"/>
        </w:rPr>
        <w:t xml:space="preserve">5.6 </w:t>
      </w:r>
      <w:r w:rsidR="00DE5CE1" w:rsidRPr="00DE5CE1">
        <w:rPr>
          <w:rFonts w:cs="Arial"/>
          <w:color w:val="333333"/>
          <w:lang w:val="en"/>
        </w:rPr>
        <w:t xml:space="preserve">million acres of </w:t>
      </w:r>
      <w:r w:rsidR="00BB6F2A">
        <w:rPr>
          <w:rFonts w:cs="Arial"/>
          <w:color w:val="333333"/>
          <w:lang w:val="en"/>
        </w:rPr>
        <w:t>DNR administered lands</w:t>
      </w:r>
      <w:r w:rsidR="00DE5CE1" w:rsidRPr="00DE5CE1">
        <w:rPr>
          <w:rFonts w:cs="Arial"/>
          <w:color w:val="333333"/>
          <w:lang w:val="en"/>
        </w:rPr>
        <w:t>.</w:t>
      </w:r>
      <w:proofErr w:type="gramEnd"/>
      <w:r w:rsidR="00DE5CE1">
        <w:rPr>
          <w:rFonts w:cs="Arial"/>
          <w:color w:val="333333"/>
          <w:lang w:val="en"/>
        </w:rPr>
        <w:t xml:space="preserve"> The division manages </w:t>
      </w:r>
      <w:r w:rsidR="00DE5CE1" w:rsidRPr="00DE5CE1">
        <w:rPr>
          <w:rFonts w:cs="Arial"/>
          <w:color w:val="333333"/>
          <w:lang w:val="en"/>
        </w:rPr>
        <w:t>cold and warm water hatcheries</w:t>
      </w:r>
      <w:r w:rsidR="007017C4">
        <w:rPr>
          <w:rFonts w:cs="Arial"/>
          <w:color w:val="333333"/>
          <w:lang w:val="en"/>
        </w:rPr>
        <w:t xml:space="preserve">; conducts research to </w:t>
      </w:r>
      <w:r w:rsidR="00DE5CE1" w:rsidRPr="00DE5CE1">
        <w:rPr>
          <w:rFonts w:cs="Arial"/>
          <w:color w:val="333333"/>
          <w:lang w:val="en"/>
        </w:rPr>
        <w:t xml:space="preserve">ensure that good science informs DNR </w:t>
      </w:r>
      <w:r w:rsidR="002F0189">
        <w:rPr>
          <w:rFonts w:cs="Arial"/>
          <w:color w:val="333333"/>
          <w:lang w:val="en"/>
        </w:rPr>
        <w:t xml:space="preserve">fish and </w:t>
      </w:r>
      <w:r w:rsidR="00DE5CE1" w:rsidRPr="00DE5CE1">
        <w:rPr>
          <w:rFonts w:cs="Arial"/>
          <w:color w:val="333333"/>
          <w:lang w:val="en"/>
        </w:rPr>
        <w:t>wildlife management decisions every day</w:t>
      </w:r>
      <w:r w:rsidR="00BB6F2A">
        <w:rPr>
          <w:rFonts w:cs="Arial"/>
          <w:color w:val="333333"/>
          <w:lang w:val="en"/>
        </w:rPr>
        <w:t xml:space="preserve"> and</w:t>
      </w:r>
      <w:r w:rsidR="007017C4">
        <w:rPr>
          <w:rFonts w:cs="Arial"/>
          <w:color w:val="333333"/>
          <w:lang w:val="en"/>
        </w:rPr>
        <w:t xml:space="preserve"> provides interdisciplinary conservation and environmental education programming</w:t>
      </w:r>
      <w:r w:rsidR="00DE5CE1" w:rsidRPr="00DE5CE1">
        <w:rPr>
          <w:rFonts w:cs="Arial"/>
          <w:color w:val="333333"/>
          <w:lang w:val="en"/>
        </w:rPr>
        <w:t>.</w:t>
      </w:r>
      <w:r w:rsidR="007017C4">
        <w:rPr>
          <w:rFonts w:cs="Arial"/>
          <w:color w:val="333333"/>
          <w:lang w:val="en"/>
        </w:rPr>
        <w:t xml:space="preserve"> </w:t>
      </w:r>
      <w:r w:rsidR="00445A55">
        <w:t xml:space="preserve">The division consists of a workforce of over 600 employees and a biennial </w:t>
      </w:r>
      <w:r w:rsidR="00445A55">
        <w:lastRenderedPageBreak/>
        <w:t xml:space="preserve">budget of over $200 million.  The role of the Director, in conjunction with the DNR </w:t>
      </w:r>
      <w:proofErr w:type="gramStart"/>
      <w:r w:rsidR="00445A55">
        <w:t>Commissioner’s</w:t>
      </w:r>
      <w:proofErr w:type="gramEnd"/>
      <w:r w:rsidR="00445A55">
        <w:t xml:space="preserve"> Office, i</w:t>
      </w:r>
      <w:r w:rsidR="00CF6D2F">
        <w:t>s</w:t>
      </w:r>
      <w:r w:rsidR="00445A55">
        <w:t xml:space="preserve"> to:</w:t>
      </w:r>
    </w:p>
    <w:p w14:paraId="05BDC7A0" w14:textId="77777777" w:rsidR="00445A55" w:rsidRDefault="00445A55" w:rsidP="00445A55">
      <w:pPr>
        <w:pStyle w:val="ListParagraph"/>
        <w:numPr>
          <w:ilvl w:val="0"/>
          <w:numId w:val="1"/>
        </w:numPr>
      </w:pPr>
      <w:r>
        <w:t>Develop and implement goals, policies and programs to effectively manage fish and wildlife populations and related recreation for the citizens of Minnesota;</w:t>
      </w:r>
    </w:p>
    <w:p w14:paraId="5C9FEB1D" w14:textId="77777777" w:rsidR="00445A55" w:rsidRDefault="00445A55" w:rsidP="00445A55">
      <w:pPr>
        <w:pStyle w:val="ListParagraph"/>
        <w:numPr>
          <w:ilvl w:val="0"/>
          <w:numId w:val="1"/>
        </w:numPr>
      </w:pPr>
      <w:r>
        <w:t>Ensure that a scientifically sound, integrated ecosystem resource management approach is used in all programs operated by the Division;</w:t>
      </w:r>
    </w:p>
    <w:p w14:paraId="7E0B94E4" w14:textId="77777777" w:rsidR="00445A55" w:rsidRDefault="00445A55" w:rsidP="00445A55">
      <w:pPr>
        <w:pStyle w:val="ListParagraph"/>
        <w:numPr>
          <w:ilvl w:val="0"/>
          <w:numId w:val="1"/>
        </w:numPr>
      </w:pPr>
      <w:r>
        <w:t xml:space="preserve">Serve as the Executive Leader for the Division in supporting efficient and effective budgeting and accounting functions, human resources hiring and development processes, facility and capital equipment support, land asset management, and cross-discipline coordination; </w:t>
      </w:r>
    </w:p>
    <w:p w14:paraId="1D5BFB79" w14:textId="77777777" w:rsidR="000D6BD2" w:rsidRDefault="000D6BD2" w:rsidP="00445A55">
      <w:pPr>
        <w:pStyle w:val="ListParagraph"/>
        <w:numPr>
          <w:ilvl w:val="0"/>
          <w:numId w:val="1"/>
        </w:numPr>
      </w:pPr>
      <w:r>
        <w:t>Serve as a member of the DNR’s Senior Management Team to provide collaborative and coordinat</w:t>
      </w:r>
      <w:r w:rsidR="00DD5FD7">
        <w:t>ed leadership of DNR activities;</w:t>
      </w:r>
      <w:r>
        <w:t xml:space="preserve"> </w:t>
      </w:r>
    </w:p>
    <w:p w14:paraId="6CCB022F" w14:textId="77777777" w:rsidR="00445A55" w:rsidRDefault="0078262F" w:rsidP="00445A55">
      <w:pPr>
        <w:pStyle w:val="ListParagraph"/>
        <w:numPr>
          <w:ilvl w:val="0"/>
          <w:numId w:val="1"/>
        </w:numPr>
      </w:pPr>
      <w:r>
        <w:t xml:space="preserve">Develop </w:t>
      </w:r>
      <w:r w:rsidR="00445A55">
        <w:t>and implement</w:t>
      </w:r>
      <w:r w:rsidR="002F0189">
        <w:t xml:space="preserve"> a</w:t>
      </w:r>
      <w:r w:rsidR="00445A55">
        <w:t xml:space="preserve"> division structure that executes at a high level</w:t>
      </w:r>
      <w:r w:rsidR="002F0189">
        <w:t>,</w:t>
      </w:r>
      <w:r w:rsidR="00445A55">
        <w:t xml:space="preserve"> working within broader department goals;</w:t>
      </w:r>
    </w:p>
    <w:p w14:paraId="431FABE0" w14:textId="32176469" w:rsidR="00445A55" w:rsidRDefault="00445A55" w:rsidP="00445A55">
      <w:pPr>
        <w:pStyle w:val="ListParagraph"/>
        <w:numPr>
          <w:ilvl w:val="0"/>
          <w:numId w:val="1"/>
        </w:numPr>
      </w:pPr>
      <w:r>
        <w:t xml:space="preserve">In conjunction with the Commissioner’s Office, direct the legislative processes affecting the Division, including: developing </w:t>
      </w:r>
      <w:r>
        <w:lastRenderedPageBreak/>
        <w:t>and presenting proposals for statutory changes and funding requirements</w:t>
      </w:r>
      <w:r w:rsidR="002F0189">
        <w:t>, testifying on other aspects of the Division’s work, and working with individual legislators</w:t>
      </w:r>
      <w:r>
        <w:t>;</w:t>
      </w:r>
    </w:p>
    <w:p w14:paraId="3111924F" w14:textId="77777777" w:rsidR="00445A55" w:rsidRDefault="00445A55" w:rsidP="00445A55">
      <w:pPr>
        <w:pStyle w:val="ListParagraph"/>
        <w:numPr>
          <w:ilvl w:val="0"/>
          <w:numId w:val="1"/>
        </w:numPr>
      </w:pPr>
      <w:r>
        <w:t xml:space="preserve">Develop and support a comprehensive outreach effort to stakeholders, including: identifying key communications issues, identifying audiences and messages, implementing communications plans, </w:t>
      </w:r>
      <w:r w:rsidR="002F0189">
        <w:t xml:space="preserve">and </w:t>
      </w:r>
      <w:r>
        <w:t>working with stakeholders to address and resolve issues;</w:t>
      </w:r>
    </w:p>
    <w:p w14:paraId="0A26A3B0" w14:textId="77777777" w:rsidR="00445A55" w:rsidRDefault="00445A55" w:rsidP="00445A55">
      <w:pPr>
        <w:pStyle w:val="ListParagraph"/>
        <w:numPr>
          <w:ilvl w:val="0"/>
          <w:numId w:val="1"/>
        </w:numPr>
      </w:pPr>
      <w:r>
        <w:t>Serve as the DNR liaison with other states’ fish and wildlife agencies, the fe</w:t>
      </w:r>
      <w:r w:rsidR="00E75522">
        <w:t>deral government, and Minnesota</w:t>
      </w:r>
      <w:r>
        <w:t xml:space="preserve"> Native American Bands on management of fish and wildlife; </w:t>
      </w:r>
    </w:p>
    <w:p w14:paraId="07625941" w14:textId="77777777" w:rsidR="00445A55" w:rsidRDefault="00445A55" w:rsidP="00445A55">
      <w:pPr>
        <w:pStyle w:val="ListParagraph"/>
        <w:numPr>
          <w:ilvl w:val="0"/>
          <w:numId w:val="1"/>
        </w:numPr>
      </w:pPr>
      <w:r>
        <w:t xml:space="preserve">Represent the DNR on fish and wildlife issues to all external stakeholders including anglers, hunters, trappers, </w:t>
      </w:r>
      <w:r w:rsidR="00BB6F2A">
        <w:t>farmers and other private landowners</w:t>
      </w:r>
      <w:r w:rsidR="002F0189">
        <w:t>,</w:t>
      </w:r>
      <w:r w:rsidR="00BB6F2A">
        <w:t xml:space="preserve"> a</w:t>
      </w:r>
      <w:r>
        <w:t>nd visitors to Minnesota’s natural resources</w:t>
      </w:r>
      <w:r w:rsidR="00BB6F2A">
        <w:t>.</w:t>
      </w:r>
    </w:p>
    <w:p w14:paraId="6306BC92" w14:textId="77777777" w:rsidR="00C02BE1" w:rsidRDefault="0078262F" w:rsidP="00445A55">
      <w:r>
        <w:t>Q</w:t>
      </w:r>
      <w:r w:rsidR="00445A55">
        <w:t xml:space="preserve">ualified candidates will have: </w:t>
      </w:r>
      <w:r w:rsidR="007017C4">
        <w:t xml:space="preserve">successfully managed a large, complex organization; set and implemented a vision and strategic direction; and served as a member of an executive level team.  Additional requirements include a proven </w:t>
      </w:r>
      <w:proofErr w:type="gramStart"/>
      <w:r w:rsidR="007017C4">
        <w:t>track record</w:t>
      </w:r>
      <w:proofErr w:type="gramEnd"/>
      <w:r w:rsidR="007017C4">
        <w:t xml:space="preserve"> in negotiation, facilitation and collaboration across diverse interest groups; under</w:t>
      </w:r>
      <w:r w:rsidR="007017C4">
        <w:lastRenderedPageBreak/>
        <w:t>standing of and abili</w:t>
      </w:r>
      <w:r w:rsidR="00BB6F2A">
        <w:t>ty to work effectively within legislative and executive branch processes</w:t>
      </w:r>
      <w:r w:rsidR="007017C4">
        <w:t xml:space="preserve">, particularly </w:t>
      </w:r>
      <w:r w:rsidR="00EE6636">
        <w:t xml:space="preserve">at the </w:t>
      </w:r>
      <w:r w:rsidR="007017C4">
        <w:t xml:space="preserve">state </w:t>
      </w:r>
      <w:r w:rsidR="00EE6636">
        <w:t>level</w:t>
      </w:r>
      <w:r w:rsidR="007017C4">
        <w:t>; excellent communication skills</w:t>
      </w:r>
      <w:r w:rsidR="00EE6636">
        <w:t>,</w:t>
      </w:r>
      <w:r w:rsidR="007017C4">
        <w:t xml:space="preserve"> including experience in public speaking; and experience working withi</w:t>
      </w:r>
      <w:r w:rsidR="006F6139">
        <w:t xml:space="preserve">n a corporate or government entity.  Technical skills in </w:t>
      </w:r>
      <w:r w:rsidR="00445A55">
        <w:t>fish</w:t>
      </w:r>
      <w:r w:rsidR="00EE6636">
        <w:t xml:space="preserve"> and wildlife management issues and</w:t>
      </w:r>
      <w:r w:rsidR="00445A55">
        <w:t xml:space="preserve"> a science-based educational background sufficient to assess and evaluate programs and policies promulgated by the division</w:t>
      </w:r>
      <w:r w:rsidR="006F6139">
        <w:t xml:space="preserve"> are also critical to success.</w:t>
      </w:r>
    </w:p>
    <w:p w14:paraId="147D2274" w14:textId="4673EE1B" w:rsidR="0078262F" w:rsidRDefault="0078262F" w:rsidP="00445A55">
      <w:r>
        <w:t>This is a</w:t>
      </w:r>
      <w:r w:rsidR="002F0189">
        <w:t>n</w:t>
      </w:r>
      <w:r>
        <w:t xml:space="preserve"> appointed position that serves at the pleasure of the Commissioner.</w:t>
      </w:r>
    </w:p>
    <w:p w14:paraId="43D15788" w14:textId="022F49E8" w:rsidR="0018342C" w:rsidRPr="001F76D0" w:rsidRDefault="0018342C" w:rsidP="0018342C">
      <w:pPr>
        <w:pStyle w:val="NormalWeb"/>
        <w:spacing w:before="0" w:beforeAutospacing="0" w:after="0" w:afterAutospacing="0"/>
        <w:rPr>
          <w:rFonts w:asciiTheme="minorHAnsi" w:hAnsiTheme="minorHAnsi" w:cs="Arial"/>
        </w:rPr>
      </w:pPr>
      <w:r w:rsidRPr="001F76D0">
        <w:rPr>
          <w:rFonts w:asciiTheme="minorHAnsi" w:hAnsiTheme="minorHAnsi" w:cs="Arial"/>
        </w:rPr>
        <w:t>If interested please send cover letter</w:t>
      </w:r>
      <w:r>
        <w:rPr>
          <w:rFonts w:asciiTheme="minorHAnsi" w:hAnsiTheme="minorHAnsi" w:cs="Arial"/>
        </w:rPr>
        <w:t xml:space="preserve"> and resume by </w:t>
      </w:r>
      <w:r>
        <w:rPr>
          <w:rFonts w:asciiTheme="minorHAnsi" w:hAnsiTheme="minorHAnsi" w:cs="Arial"/>
        </w:rPr>
        <w:t>May 10, 2019</w:t>
      </w:r>
      <w:r>
        <w:rPr>
          <w:rFonts w:asciiTheme="minorHAnsi" w:hAnsiTheme="minorHAnsi" w:cs="Arial"/>
        </w:rPr>
        <w:t xml:space="preserve"> </w:t>
      </w:r>
      <w:r w:rsidRPr="001F76D0">
        <w:rPr>
          <w:rFonts w:asciiTheme="minorHAnsi" w:hAnsiTheme="minorHAnsi" w:cs="Arial"/>
        </w:rPr>
        <w:t xml:space="preserve">to: </w:t>
      </w:r>
    </w:p>
    <w:p w14:paraId="462A484C" w14:textId="77777777" w:rsidR="00C02BE1" w:rsidRDefault="00C553B3" w:rsidP="00C553B3">
      <w:pPr>
        <w:spacing w:after="0"/>
        <w:jc w:val="center"/>
      </w:pPr>
      <w:r>
        <w:t>Denise Legato, Director of Human Resourc</w:t>
      </w:r>
      <w:bookmarkStart w:id="0" w:name="_GoBack"/>
      <w:bookmarkEnd w:id="0"/>
      <w:r>
        <w:t>es</w:t>
      </w:r>
    </w:p>
    <w:p w14:paraId="5F24709C" w14:textId="77777777" w:rsidR="00C02BE1" w:rsidRDefault="00C02BE1" w:rsidP="00C553B3">
      <w:pPr>
        <w:spacing w:after="0"/>
        <w:jc w:val="center"/>
      </w:pPr>
      <w:r>
        <w:t>Minnesota Department of Natural Resources</w:t>
      </w:r>
    </w:p>
    <w:p w14:paraId="14010B2F" w14:textId="77777777" w:rsidR="00C02BE1" w:rsidRDefault="00C02BE1" w:rsidP="00C553B3">
      <w:pPr>
        <w:spacing w:after="0"/>
        <w:jc w:val="center"/>
      </w:pPr>
      <w:r>
        <w:t>500 Lafayette Road</w:t>
      </w:r>
    </w:p>
    <w:p w14:paraId="0716BCE1" w14:textId="77777777" w:rsidR="00C02BE1" w:rsidRDefault="00C02BE1" w:rsidP="00C553B3">
      <w:pPr>
        <w:spacing w:after="0"/>
        <w:jc w:val="center"/>
      </w:pPr>
      <w:r>
        <w:t>Saint Paul, MN 55155</w:t>
      </w:r>
    </w:p>
    <w:p w14:paraId="0E58BD10" w14:textId="77777777" w:rsidR="00C02BE1" w:rsidRDefault="00C553B3" w:rsidP="00C553B3">
      <w:pPr>
        <w:spacing w:after="0"/>
        <w:jc w:val="center"/>
      </w:pPr>
      <w:r>
        <w:rPr>
          <w:rStyle w:val="Hyperlink"/>
        </w:rPr>
        <w:t>Denise.legato@state.mn.us</w:t>
      </w:r>
    </w:p>
    <w:p w14:paraId="7D59C090" w14:textId="77777777" w:rsidR="00C02BE1" w:rsidRDefault="00C553B3" w:rsidP="00C553B3">
      <w:pPr>
        <w:spacing w:after="0"/>
        <w:jc w:val="center"/>
      </w:pPr>
      <w:r>
        <w:t>(651) 259-5317</w:t>
      </w:r>
    </w:p>
    <w:p w14:paraId="773D4587" w14:textId="77777777" w:rsidR="00445A55" w:rsidRPr="00445A55" w:rsidRDefault="00445A55" w:rsidP="00445A55"/>
    <w:sectPr w:rsidR="00445A55" w:rsidRPr="0044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A5538"/>
    <w:multiLevelType w:val="hybridMultilevel"/>
    <w:tmpl w:val="3DDE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55"/>
    <w:rsid w:val="000657D2"/>
    <w:rsid w:val="000A2E4F"/>
    <w:rsid w:val="000D6BD2"/>
    <w:rsid w:val="0018342C"/>
    <w:rsid w:val="002F0189"/>
    <w:rsid w:val="00445A55"/>
    <w:rsid w:val="004C2940"/>
    <w:rsid w:val="0069587A"/>
    <w:rsid w:val="006F6139"/>
    <w:rsid w:val="007017C4"/>
    <w:rsid w:val="0078262F"/>
    <w:rsid w:val="00783ABD"/>
    <w:rsid w:val="00BB6F2A"/>
    <w:rsid w:val="00C02BE1"/>
    <w:rsid w:val="00C553B3"/>
    <w:rsid w:val="00CF6D2F"/>
    <w:rsid w:val="00DD5FD7"/>
    <w:rsid w:val="00DE5CE1"/>
    <w:rsid w:val="00E75522"/>
    <w:rsid w:val="00EE6636"/>
    <w:rsid w:val="00F4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C2AD"/>
  <w15:chartTrackingRefBased/>
  <w15:docId w15:val="{123F7B96-7019-428E-BE24-DAA892B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A55"/>
    <w:pPr>
      <w:ind w:left="720"/>
      <w:contextualSpacing/>
    </w:pPr>
  </w:style>
  <w:style w:type="character" w:styleId="Hyperlink">
    <w:name w:val="Hyperlink"/>
    <w:basedOn w:val="DefaultParagraphFont"/>
    <w:uiPriority w:val="99"/>
    <w:unhideWhenUsed/>
    <w:rsid w:val="00C02BE1"/>
    <w:rPr>
      <w:color w:val="0563C1" w:themeColor="hyperlink"/>
      <w:u w:val="single"/>
    </w:rPr>
  </w:style>
  <w:style w:type="paragraph" w:styleId="BalloonText">
    <w:name w:val="Balloon Text"/>
    <w:basedOn w:val="Normal"/>
    <w:link w:val="BalloonTextChar"/>
    <w:uiPriority w:val="99"/>
    <w:semiHidden/>
    <w:unhideWhenUsed/>
    <w:rsid w:val="000A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E4F"/>
    <w:rPr>
      <w:rFonts w:ascii="Segoe UI" w:hAnsi="Segoe UI" w:cs="Segoe UI"/>
      <w:sz w:val="18"/>
      <w:szCs w:val="18"/>
    </w:rPr>
  </w:style>
  <w:style w:type="character" w:styleId="CommentReference">
    <w:name w:val="annotation reference"/>
    <w:basedOn w:val="DefaultParagraphFont"/>
    <w:uiPriority w:val="99"/>
    <w:semiHidden/>
    <w:unhideWhenUsed/>
    <w:rsid w:val="002F0189"/>
    <w:rPr>
      <w:sz w:val="16"/>
      <w:szCs w:val="16"/>
    </w:rPr>
  </w:style>
  <w:style w:type="paragraph" w:styleId="CommentText">
    <w:name w:val="annotation text"/>
    <w:basedOn w:val="Normal"/>
    <w:link w:val="CommentTextChar"/>
    <w:uiPriority w:val="99"/>
    <w:semiHidden/>
    <w:unhideWhenUsed/>
    <w:rsid w:val="002F0189"/>
    <w:pPr>
      <w:spacing w:line="240" w:lineRule="auto"/>
    </w:pPr>
    <w:rPr>
      <w:sz w:val="20"/>
      <w:szCs w:val="20"/>
    </w:rPr>
  </w:style>
  <w:style w:type="character" w:customStyle="1" w:styleId="CommentTextChar">
    <w:name w:val="Comment Text Char"/>
    <w:basedOn w:val="DefaultParagraphFont"/>
    <w:link w:val="CommentText"/>
    <w:uiPriority w:val="99"/>
    <w:semiHidden/>
    <w:rsid w:val="002F0189"/>
    <w:rPr>
      <w:sz w:val="20"/>
      <w:szCs w:val="20"/>
    </w:rPr>
  </w:style>
  <w:style w:type="paragraph" w:styleId="CommentSubject">
    <w:name w:val="annotation subject"/>
    <w:basedOn w:val="CommentText"/>
    <w:next w:val="CommentText"/>
    <w:link w:val="CommentSubjectChar"/>
    <w:uiPriority w:val="99"/>
    <w:semiHidden/>
    <w:unhideWhenUsed/>
    <w:rsid w:val="002F0189"/>
    <w:rPr>
      <w:b/>
      <w:bCs/>
    </w:rPr>
  </w:style>
  <w:style w:type="character" w:customStyle="1" w:styleId="CommentSubjectChar">
    <w:name w:val="Comment Subject Char"/>
    <w:basedOn w:val="CommentTextChar"/>
    <w:link w:val="CommentSubject"/>
    <w:uiPriority w:val="99"/>
    <w:semiHidden/>
    <w:rsid w:val="002F0189"/>
    <w:rPr>
      <w:b/>
      <w:bCs/>
      <w:sz w:val="20"/>
      <w:szCs w:val="20"/>
    </w:rPr>
  </w:style>
  <w:style w:type="paragraph" w:styleId="NormalWeb">
    <w:name w:val="Normal (Web)"/>
    <w:basedOn w:val="Normal"/>
    <w:uiPriority w:val="99"/>
    <w:unhideWhenUsed/>
    <w:rsid w:val="0018342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Olinger, Matt (DNR)</dc:creator>
  <cp:keywords/>
  <dc:description/>
  <cp:lastModifiedBy>Olinger, Matt (DNR)</cp:lastModifiedBy>
  <cp:revision>2</cp:revision>
  <cp:lastPrinted>2019-04-08T16:56:00Z</cp:lastPrinted>
  <dcterms:created xsi:type="dcterms:W3CDTF">2019-04-18T17:43:00Z</dcterms:created>
  <dcterms:modified xsi:type="dcterms:W3CDTF">2019-04-18T17:43:00Z</dcterms:modified>
</cp:coreProperties>
</file>